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hint="default" w:ascii="Arial" w:hAnsi="Arial" w:eastAsia="宋体" w:cs="Arial"/>
          <w:b/>
          <w:sz w:val="24"/>
          <w:szCs w:val="24"/>
          <w:lang w:val="en-US" w:eastAsia="zh-CN"/>
        </w:rPr>
      </w:pPr>
      <w:bookmarkStart w:id="0" w:name="_Hlt450051172"/>
      <w:bookmarkEnd w:id="0"/>
      <w:bookmarkStart w:id="1" w:name="_Hlt450039480"/>
      <w:bookmarkEnd w:id="1"/>
      <w:bookmarkStart w:id="2" w:name="_Hlt449016246"/>
      <w:bookmarkEnd w:id="2"/>
      <w:bookmarkStart w:id="3" w:name="_Hlt450066085"/>
      <w:bookmarkEnd w:id="3"/>
      <w:bookmarkStart w:id="4" w:name="_Hlt450066087"/>
      <w:bookmarkEnd w:id="4"/>
      <w:bookmarkStart w:id="5" w:name="_Hlt448930105"/>
      <w:bookmarkEnd w:id="5"/>
      <w:bookmarkStart w:id="6" w:name="_Ref465244136"/>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cs="Arial"/>
          <w:b/>
          <w:sz w:val="24"/>
          <w:szCs w:val="24"/>
          <w:lang w:val="en-US" w:eastAsia="zh-CN"/>
        </w:rPr>
        <w:t>90</w:t>
      </w:r>
      <w:r>
        <w:rPr>
          <w:rFonts w:ascii="Arial" w:hAnsi="Arial" w:eastAsia="MS Mincho" w:cs="Arial"/>
          <w:b/>
          <w:sz w:val="24"/>
          <w:szCs w:val="24"/>
          <w:lang w:val="en-US"/>
        </w:rPr>
        <w:tab/>
      </w:r>
      <w:r>
        <w:rPr>
          <w:rFonts w:hint="eastAsia" w:ascii="Arial" w:hAnsi="Arial" w:eastAsia="MS Mincho" w:cs="Arial"/>
          <w:b/>
          <w:sz w:val="24"/>
          <w:szCs w:val="24"/>
          <w:lang w:val="en-US"/>
        </w:rPr>
        <w:t>R4-1</w:t>
      </w:r>
      <w:r>
        <w:rPr>
          <w:rFonts w:hint="eastAsia" w:ascii="Arial" w:hAnsi="Arial" w:cs="Arial"/>
          <w:b/>
          <w:sz w:val="24"/>
          <w:szCs w:val="24"/>
          <w:lang w:val="en-US" w:eastAsia="zh-CN"/>
        </w:rPr>
        <w:t>900567</w:t>
      </w:r>
    </w:p>
    <w:p>
      <w:pPr>
        <w:tabs>
          <w:tab w:val="right" w:pos="10440"/>
          <w:tab w:val="right" w:pos="13323"/>
        </w:tabs>
        <w:spacing w:afterLines="100"/>
        <w:rPr>
          <w:rFonts w:hint="default" w:ascii="Arial" w:hAnsi="Arial" w:eastAsia="MS Mincho" w:cs="Arial"/>
          <w:b/>
          <w:sz w:val="24"/>
          <w:szCs w:val="24"/>
          <w:lang w:val="en-US" w:eastAsia="ja-JP"/>
        </w:rPr>
      </w:pPr>
      <w:r>
        <w:rPr>
          <w:rFonts w:hint="eastAsia" w:ascii="Arial" w:hAnsi="Arial"/>
          <w:b/>
          <w:sz w:val="24"/>
          <w:szCs w:val="24"/>
          <w:lang w:val="en-US" w:eastAsia="zh-CN"/>
        </w:rPr>
        <w:t>Athens</w:t>
      </w:r>
      <w:r>
        <w:rPr>
          <w:rFonts w:hint="eastAsia" w:ascii="Arial" w:hAnsi="Arial" w:eastAsia="宋体"/>
          <w:b/>
          <w:sz w:val="24"/>
          <w:szCs w:val="24"/>
          <w:lang w:eastAsia="zh-CN"/>
        </w:rPr>
        <w:t xml:space="preserve">, </w:t>
      </w:r>
      <w:r>
        <w:rPr>
          <w:rFonts w:hint="eastAsia" w:ascii="Arial" w:hAnsi="Arial"/>
          <w:b/>
          <w:sz w:val="24"/>
          <w:szCs w:val="24"/>
          <w:lang w:val="en-US" w:eastAsia="zh-CN"/>
        </w:rPr>
        <w:t>GR</w:t>
      </w:r>
      <w:bookmarkStart w:id="7" w:name="_GoBack"/>
      <w:bookmarkEnd w:id="7"/>
      <w:r>
        <w:rPr>
          <w:rFonts w:ascii="Arial" w:hAnsi="Arial" w:eastAsia="宋体"/>
          <w:b/>
          <w:sz w:val="24"/>
          <w:szCs w:val="24"/>
          <w:lang w:eastAsia="zh-CN"/>
        </w:rPr>
        <w:t xml:space="preserve">, </w:t>
      </w:r>
      <w:r>
        <w:rPr>
          <w:rFonts w:hint="eastAsia" w:ascii="Arial" w:hAnsi="Arial"/>
          <w:b/>
          <w:sz w:val="24"/>
          <w:szCs w:val="24"/>
          <w:lang w:val="en-US" w:eastAsia="zh-CN"/>
        </w:rPr>
        <w:t>25</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 xml:space="preserve">Feb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hint="eastAsia" w:ascii="Arial" w:hAnsi="Arial"/>
          <w:b/>
          <w:sz w:val="24"/>
          <w:szCs w:val="24"/>
          <w:lang w:val="en-US" w:eastAsia="zh-CN"/>
        </w:rPr>
        <w:t>1</w:t>
      </w:r>
      <w:r>
        <w:rPr>
          <w:rFonts w:hint="eastAsia" w:ascii="Arial" w:hAnsi="Arial"/>
          <w:b/>
          <w:sz w:val="24"/>
          <w:szCs w:val="24"/>
          <w:vertAlign w:val="superscript"/>
          <w:lang w:val="en-US" w:eastAsia="zh-CN"/>
        </w:rPr>
        <w:t>st</w:t>
      </w:r>
      <w:r>
        <w:rPr>
          <w:rFonts w:ascii="Arial" w:hAnsi="Arial" w:eastAsia="宋体"/>
          <w:b/>
          <w:sz w:val="24"/>
          <w:szCs w:val="24"/>
          <w:lang w:eastAsia="zh-CN"/>
        </w:rPr>
        <w:t xml:space="preserve"> </w:t>
      </w:r>
      <w:r>
        <w:rPr>
          <w:rFonts w:hint="eastAsia" w:ascii="Arial" w:hAnsi="Arial"/>
          <w:b/>
          <w:sz w:val="24"/>
          <w:szCs w:val="24"/>
          <w:lang w:val="en-US" w:eastAsia="zh-CN"/>
        </w:rPr>
        <w:t>Mar</w:t>
      </w:r>
      <w:r>
        <w:rPr>
          <w:rFonts w:ascii="Arial" w:hAnsi="Arial" w:eastAsia="宋体"/>
          <w:b/>
          <w:sz w:val="24"/>
          <w:szCs w:val="24"/>
          <w:lang w:eastAsia="zh-CN"/>
        </w:rPr>
        <w:t>, 201</w:t>
      </w:r>
      <w:r>
        <w:rPr>
          <w:rFonts w:hint="eastAsia" w:ascii="Arial" w:hAnsi="Arial"/>
          <w:b/>
          <w:sz w:val="24"/>
          <w:szCs w:val="24"/>
          <w:lang w:val="en-US" w:eastAsia="zh-CN"/>
        </w:rPr>
        <w:t>9</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Further discussion on RX exclusion band for EMC RI test</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lang w:val="en-US" w:eastAsia="zh-CN"/>
        </w:rPr>
        <w:t>6.11.2.2</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rPr>
          <w:rFonts w:hint="eastAsia"/>
          <w:lang w:val="en-US" w:eastAsia="zh-CN"/>
        </w:rPr>
      </w:pPr>
      <w:r>
        <w:rPr>
          <w:rFonts w:hint="eastAsia"/>
          <w:color w:val="000000" w:themeColor="text1"/>
          <w:sz w:val="20"/>
          <w:lang w:val="en-US" w:eastAsia="zh-CN"/>
          <w14:textFill>
            <w14:solidFill>
              <w14:schemeClr w14:val="tx1"/>
            </w14:solidFill>
          </w14:textFill>
        </w:rPr>
        <w:t>A WF [1] in RAN4#89 meeting provides three options to choose RX exclusion band for EMC RI test of OTA AAS BS and BS type 1-O. In this contribution, we further analyzed filter requirement and wanted signal level to</w:t>
      </w:r>
      <w:r>
        <w:rPr>
          <w:rFonts w:hint="eastAsia"/>
          <w:lang w:val="en-US" w:eastAsia="zh-CN"/>
        </w:rPr>
        <w:t xml:space="preserve"> conclude the RX exclusion band for EMC RI test.</w:t>
      </w:r>
    </w:p>
    <w:p>
      <w:pPr>
        <w:pStyle w:val="2"/>
        <w:rPr>
          <w:lang w:eastAsia="zh-CN"/>
        </w:rPr>
      </w:pPr>
      <w:r>
        <w:rPr>
          <w:lang w:eastAsia="zh-CN"/>
        </w:rPr>
        <w:t>Discussion</w:t>
      </w:r>
    </w:p>
    <w:p>
      <w:pPr>
        <w:rPr>
          <w:rFonts w:hint="eastAsia"/>
          <w:lang w:val="en-US" w:eastAsia="zh-CN"/>
        </w:rPr>
      </w:pPr>
      <w:r>
        <w:rPr>
          <w:rFonts w:hint="eastAsia"/>
          <w:lang w:val="en-US" w:eastAsia="zh-CN"/>
        </w:rPr>
        <w:t>The WF[1] agreement are as following:</w:t>
      </w:r>
    </w:p>
    <w:p>
      <w:pPr>
        <w:pStyle w:val="84"/>
        <w:bidi w:val="0"/>
        <w:ind w:firstLine="280" w:firstLineChars="0"/>
        <w:rPr>
          <w:rFonts w:hint="default"/>
          <w:color w:val="auto"/>
          <w:lang w:val="en-US" w:eastAsia="zh-CN"/>
        </w:rPr>
      </w:pPr>
      <w:r>
        <w:rPr>
          <w:rFonts w:hint="default"/>
          <w:color w:val="auto"/>
          <w:lang w:val="en-US" w:eastAsia="zh-CN"/>
        </w:rPr>
        <w:t xml:space="preserve">An alternative to the spatial exclusion for OTA AAS BS and BS type 1-O, is to increase the size of Rx exclusion zone for EMC </w:t>
      </w:r>
      <w:r>
        <w:rPr>
          <w:rFonts w:hint="eastAsia"/>
          <w:color w:val="auto"/>
          <w:lang w:val="en-US" w:eastAsia="zh-CN"/>
        </w:rPr>
        <w:tab/>
      </w:r>
      <w:r>
        <w:rPr>
          <w:rFonts w:hint="default"/>
          <w:color w:val="auto"/>
          <w:lang w:val="en-US" w:eastAsia="zh-CN"/>
        </w:rPr>
        <w:t>RI testing.</w:t>
      </w:r>
    </w:p>
    <w:p>
      <w:pPr>
        <w:pStyle w:val="84"/>
        <w:bidi w:val="0"/>
        <w:ind w:firstLine="280" w:firstLineChars="0"/>
        <w:rPr>
          <w:rFonts w:hint="default"/>
          <w:color w:val="auto"/>
          <w:lang w:val="en-US" w:eastAsia="zh-CN"/>
        </w:rPr>
      </w:pPr>
      <w:r>
        <w:rPr>
          <w:rFonts w:hint="default"/>
          <w:color w:val="auto"/>
          <w:lang w:val="en-US" w:eastAsia="zh-CN"/>
        </w:rPr>
        <w:t>The identified options for increasing the Rx Exclusion Bands for operating bands wider than 100MHz, are:</w:t>
      </w:r>
    </w:p>
    <w:p>
      <w:pPr>
        <w:pStyle w:val="84"/>
        <w:bidi w:val="0"/>
        <w:ind w:firstLine="280" w:firstLineChars="0"/>
        <w:rPr>
          <w:rFonts w:hint="default"/>
          <w:color w:val="auto"/>
          <w:lang w:val="en-US" w:eastAsia="zh-CN"/>
        </w:rPr>
      </w:pPr>
      <w:r>
        <w:rPr>
          <w:rFonts w:hint="default"/>
          <w:color w:val="auto"/>
          <w:lang w:val="en-US" w:eastAsia="zh-CN"/>
        </w:rPr>
        <w:t>Option 1: 200 MHz.</w:t>
      </w:r>
    </w:p>
    <w:p>
      <w:pPr>
        <w:pStyle w:val="84"/>
        <w:bidi w:val="0"/>
        <w:ind w:firstLine="280" w:firstLineChars="0"/>
        <w:rPr>
          <w:rFonts w:hint="default"/>
          <w:color w:val="auto"/>
          <w:lang w:val="en-US" w:eastAsia="zh-CN"/>
        </w:rPr>
      </w:pPr>
      <w:r>
        <w:rPr>
          <w:rFonts w:hint="default"/>
          <w:color w:val="auto"/>
          <w:lang w:val="en-US" w:eastAsia="zh-CN"/>
        </w:rPr>
        <w:t>Option 2: 150 MHz.</w:t>
      </w:r>
    </w:p>
    <w:p>
      <w:pPr>
        <w:pStyle w:val="84"/>
        <w:bidi w:val="0"/>
        <w:ind w:firstLine="280" w:firstLineChars="0"/>
        <w:rPr>
          <w:rFonts w:hint="default"/>
          <w:color w:val="auto"/>
          <w:lang w:val="en-US" w:eastAsia="zh-CN"/>
        </w:rPr>
      </w:pPr>
      <w:r>
        <w:rPr>
          <w:rFonts w:hint="default"/>
          <w:color w:val="auto"/>
          <w:lang w:val="en-US" w:eastAsia="zh-CN"/>
        </w:rPr>
        <w:t xml:space="preserve">Option 3: Other values are not precluded. </w:t>
      </w:r>
    </w:p>
    <w:p>
      <w:pPr>
        <w:ind w:firstLine="280" w:firstLineChars="0"/>
        <w:rPr>
          <w:rFonts w:hint="eastAsia"/>
          <w:lang w:val="en-US" w:eastAsia="zh-CN"/>
        </w:rPr>
      </w:pPr>
      <w:r>
        <w:rPr>
          <w:rFonts w:hint="eastAsia"/>
          <w:lang w:val="en-US" w:eastAsia="zh-CN"/>
        </w:rPr>
        <w:t>The effect to RF filter design caused by the RX Exclusion bands has already been stated in both [2] and [3]. Here we would like to give further analysis and to support the Option 2 as 150MHz to be used for RX Exclusion bands.</w:t>
      </w:r>
    </w:p>
    <w:p>
      <w:pPr>
        <w:ind w:firstLine="280" w:firstLineChars="0"/>
        <w:rPr>
          <w:rFonts w:hint="eastAsia"/>
          <w:lang w:val="en-US" w:eastAsia="zh-CN"/>
        </w:rPr>
      </w:pPr>
      <w:r>
        <w:rPr>
          <w:rFonts w:hint="eastAsia"/>
          <w:lang w:val="en-US" w:eastAsia="zh-CN"/>
        </w:rPr>
        <w:t>Given the calculation of RF filter atennuation requirement in [3], comparing the 0.36V/m OTA out-of-band blocking requirement to the 10V/m EMC RI test requirement, 30dB more stringent attenuation requirement of the RF filter is added. However, as already stated in [2], the wanted signal is different in this two test. In this case, we cannot simply compare the two test level without considering the wante signal power level. To take the wanted signal level into consideration, a comparison of the above two test has been listed in [4] and I show it below as table 1:</w:t>
      </w:r>
    </w:p>
    <w:p>
      <w:pPr>
        <w:ind w:left="280" w:leftChars="0" w:firstLine="280" w:firstLineChars="0"/>
        <w:jc w:val="center"/>
        <w:rPr>
          <w:rFonts w:hint="eastAsia"/>
          <w:lang w:val="en-US" w:eastAsia="zh-CN"/>
        </w:rPr>
      </w:pPr>
      <w:r>
        <w:rPr>
          <w:rFonts w:hint="eastAsia"/>
          <w:lang w:val="en-US" w:eastAsia="zh-CN"/>
        </w:rPr>
        <w:t>Table 1 Comparison of RI test and OTA receiver blocking requirements</w:t>
      </w:r>
    </w:p>
    <w:tbl>
      <w:tblPr>
        <w:tblStyle w:val="5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4"/>
        <w:gridCol w:w="2985"/>
        <w:gridCol w:w="2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4" w:type="dxa"/>
            <w:vAlign w:val="center"/>
          </w:tcPr>
          <w:p>
            <w:pPr>
              <w:pStyle w:val="63"/>
              <w:rPr>
                <w:rFonts w:hint="eastAsia"/>
                <w:lang w:val="en-US" w:eastAsia="zh-CN"/>
              </w:rPr>
            </w:pPr>
          </w:p>
        </w:tc>
        <w:tc>
          <w:tcPr>
            <w:tcW w:w="2985" w:type="dxa"/>
            <w:vAlign w:val="center"/>
          </w:tcPr>
          <w:p>
            <w:pPr>
              <w:pStyle w:val="62"/>
              <w:rPr>
                <w:rFonts w:hint="eastAsia"/>
                <w:lang w:val="en-US" w:eastAsia="zh-CN"/>
              </w:rPr>
            </w:pPr>
            <w:r>
              <w:rPr>
                <w:rFonts w:hint="eastAsia"/>
                <w:lang w:val="en-US" w:eastAsia="zh-CN"/>
              </w:rPr>
              <w:t xml:space="preserve">EMC Radiated Immunity test </w:t>
            </w:r>
          </w:p>
        </w:tc>
        <w:tc>
          <w:tcPr>
            <w:tcW w:w="2963" w:type="dxa"/>
            <w:vAlign w:val="center"/>
          </w:tcPr>
          <w:p>
            <w:pPr>
              <w:pStyle w:val="62"/>
              <w:rPr>
                <w:rFonts w:hint="eastAsia"/>
                <w:lang w:val="en-US" w:eastAsia="zh-CN"/>
              </w:rPr>
            </w:pPr>
            <w:r>
              <w:rPr>
                <w:rFonts w:hint="eastAsia"/>
                <w:lang w:val="en-US" w:eastAsia="zh-CN"/>
              </w:rPr>
              <w:t>OTA Out of Band Blocking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4" w:type="dxa"/>
            <w:vAlign w:val="center"/>
          </w:tcPr>
          <w:p>
            <w:pPr>
              <w:pStyle w:val="63"/>
              <w:rPr>
                <w:rFonts w:hint="eastAsia"/>
                <w:lang w:val="en-US" w:eastAsia="zh-CN"/>
              </w:rPr>
            </w:pPr>
            <w:r>
              <w:rPr>
                <w:rFonts w:hint="eastAsia"/>
                <w:lang w:val="en-US" w:eastAsia="zh-CN"/>
              </w:rPr>
              <w:t>Test frequency range</w:t>
            </w:r>
          </w:p>
        </w:tc>
        <w:tc>
          <w:tcPr>
            <w:tcW w:w="2985" w:type="dxa"/>
            <w:vAlign w:val="center"/>
          </w:tcPr>
          <w:p>
            <w:pPr>
              <w:pStyle w:val="63"/>
              <w:rPr>
                <w:rFonts w:hint="eastAsia"/>
                <w:lang w:val="en-US" w:eastAsia="zh-CN"/>
              </w:rPr>
            </w:pPr>
            <w:r>
              <w:rPr>
                <w:rFonts w:hint="eastAsia"/>
                <w:lang w:val="en-US" w:eastAsia="zh-CN"/>
              </w:rPr>
              <w:t>80MHz---6GHz</w:t>
            </w:r>
          </w:p>
        </w:tc>
        <w:tc>
          <w:tcPr>
            <w:tcW w:w="2963" w:type="dxa"/>
            <w:vAlign w:val="center"/>
          </w:tcPr>
          <w:p>
            <w:pPr>
              <w:pStyle w:val="63"/>
              <w:rPr>
                <w:rFonts w:hint="eastAsia"/>
                <w:lang w:val="en-US" w:eastAsia="zh-CN"/>
              </w:rPr>
            </w:pPr>
            <w:r>
              <w:rPr>
                <w:rFonts w:hint="eastAsia"/>
                <w:lang w:val="en-US" w:eastAsia="zh-CN"/>
              </w:rPr>
              <w:t>30MHz---12.75GHz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4" w:type="dxa"/>
            <w:vAlign w:val="center"/>
          </w:tcPr>
          <w:p>
            <w:pPr>
              <w:pStyle w:val="63"/>
              <w:rPr>
                <w:rFonts w:hint="eastAsia"/>
                <w:lang w:val="en-US" w:eastAsia="zh-CN"/>
              </w:rPr>
            </w:pPr>
            <w:r>
              <w:rPr>
                <w:rFonts w:hint="eastAsia"/>
                <w:lang w:val="en-US" w:eastAsia="zh-CN"/>
              </w:rPr>
              <w:t>Wanted signal level</w:t>
            </w:r>
          </w:p>
        </w:tc>
        <w:tc>
          <w:tcPr>
            <w:tcW w:w="2985" w:type="dxa"/>
            <w:vAlign w:val="center"/>
          </w:tcPr>
          <w:p>
            <w:pPr>
              <w:pStyle w:val="63"/>
              <w:rPr>
                <w:rFonts w:hint="eastAsia"/>
                <w:lang w:val="en-US" w:eastAsia="zh-CN"/>
              </w:rPr>
            </w:pPr>
            <w:r>
              <w:rPr>
                <w:rFonts w:hint="eastAsia"/>
                <w:vertAlign w:val="baseline"/>
                <w:lang w:val="en-US" w:eastAsia="zh-CN"/>
              </w:rPr>
              <w:t>EIS</w:t>
            </w:r>
            <w:r>
              <w:rPr>
                <w:rFonts w:hint="eastAsia"/>
                <w:vertAlign w:val="subscript"/>
                <w:lang w:val="en-US" w:eastAsia="zh-CN"/>
              </w:rPr>
              <w:t>minSENS</w:t>
            </w:r>
            <w:r>
              <w:rPr>
                <w:rFonts w:hint="eastAsia"/>
                <w:lang w:val="en-US" w:eastAsia="zh-CN"/>
              </w:rPr>
              <w:t xml:space="preserve"> + </w:t>
            </w:r>
            <w:r>
              <w:rPr>
                <w:rFonts w:hint="eastAsia"/>
                <w:color w:val="FF0000"/>
                <w:lang w:val="en-US" w:eastAsia="zh-CN"/>
              </w:rPr>
              <w:t>15dB</w:t>
            </w:r>
          </w:p>
        </w:tc>
        <w:tc>
          <w:tcPr>
            <w:tcW w:w="2963" w:type="dxa"/>
            <w:vAlign w:val="center"/>
          </w:tcPr>
          <w:p>
            <w:pPr>
              <w:pStyle w:val="63"/>
              <w:rPr>
                <w:rFonts w:hint="eastAsia"/>
                <w:lang w:val="en-US" w:eastAsia="zh-CN"/>
              </w:rPr>
            </w:pPr>
            <w:r>
              <w:rPr>
                <w:rFonts w:hint="eastAsia"/>
                <w:vertAlign w:val="baseline"/>
                <w:lang w:val="en-US" w:eastAsia="zh-CN"/>
              </w:rPr>
              <w:t>EIS</w:t>
            </w:r>
            <w:r>
              <w:rPr>
                <w:rFonts w:hint="eastAsia"/>
                <w:vertAlign w:val="subscript"/>
                <w:lang w:val="en-US" w:eastAsia="zh-CN"/>
              </w:rPr>
              <w:t>minSENS</w:t>
            </w:r>
            <w:r>
              <w:rPr>
                <w:rFonts w:hint="eastAsia"/>
                <w:lang w:val="en-US" w:eastAsia="zh-CN"/>
              </w:rPr>
              <w:t xml:space="preserve"> +</w:t>
            </w:r>
            <w:r>
              <w:rPr>
                <w:rFonts w:hint="eastAsia"/>
                <w:color w:val="FF0000"/>
                <w:lang w:val="en-US" w:eastAsia="zh-CN"/>
              </w:rPr>
              <w:t xml:space="preserve"> 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4" w:type="dxa"/>
            <w:vAlign w:val="center"/>
          </w:tcPr>
          <w:p>
            <w:pPr>
              <w:pStyle w:val="63"/>
              <w:rPr>
                <w:rFonts w:hint="eastAsia"/>
                <w:lang w:val="en-US" w:eastAsia="zh-CN"/>
              </w:rPr>
            </w:pPr>
            <w:r>
              <w:rPr>
                <w:rFonts w:hint="eastAsia"/>
                <w:lang w:val="en-US" w:eastAsia="zh-CN"/>
              </w:rPr>
              <w:t>Interference signal level</w:t>
            </w:r>
          </w:p>
        </w:tc>
        <w:tc>
          <w:tcPr>
            <w:tcW w:w="2985" w:type="dxa"/>
            <w:vAlign w:val="center"/>
          </w:tcPr>
          <w:p>
            <w:pPr>
              <w:pStyle w:val="63"/>
              <w:rPr>
                <w:rFonts w:hint="eastAsia"/>
                <w:lang w:val="en-US" w:eastAsia="zh-CN"/>
              </w:rPr>
            </w:pPr>
            <w:r>
              <w:rPr>
                <w:rFonts w:hint="eastAsia"/>
                <w:lang w:val="en-US" w:eastAsia="zh-CN"/>
              </w:rPr>
              <w:t>10V/m @ BS Antenna</w:t>
            </w:r>
          </w:p>
        </w:tc>
        <w:tc>
          <w:tcPr>
            <w:tcW w:w="2963" w:type="dxa"/>
            <w:vAlign w:val="center"/>
          </w:tcPr>
          <w:p>
            <w:pPr>
              <w:pStyle w:val="63"/>
              <w:rPr>
                <w:rFonts w:hint="eastAsia"/>
                <w:lang w:val="en-US" w:eastAsia="zh-CN"/>
              </w:rPr>
            </w:pPr>
            <w:r>
              <w:rPr>
                <w:rFonts w:hint="eastAsia"/>
                <w:lang w:val="en-US" w:eastAsia="zh-CN"/>
              </w:rPr>
              <w:t>0.36V/m @ RIB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4" w:type="dxa"/>
            <w:vAlign w:val="center"/>
          </w:tcPr>
          <w:p>
            <w:pPr>
              <w:pStyle w:val="63"/>
              <w:rPr>
                <w:rFonts w:hint="eastAsia"/>
                <w:lang w:val="en-US" w:eastAsia="zh-CN"/>
              </w:rPr>
            </w:pPr>
            <w:r>
              <w:rPr>
                <w:rFonts w:hint="eastAsia"/>
                <w:lang w:val="en-US" w:eastAsia="zh-CN"/>
              </w:rPr>
              <w:t>Interference signal type</w:t>
            </w:r>
          </w:p>
        </w:tc>
        <w:tc>
          <w:tcPr>
            <w:tcW w:w="2985" w:type="dxa"/>
            <w:vAlign w:val="center"/>
          </w:tcPr>
          <w:p>
            <w:pPr>
              <w:pStyle w:val="63"/>
              <w:rPr>
                <w:rFonts w:hint="eastAsia"/>
                <w:lang w:val="en-US" w:eastAsia="zh-CN"/>
              </w:rPr>
            </w:pPr>
            <w:r>
              <w:rPr>
                <w:rFonts w:hint="eastAsia"/>
                <w:lang w:val="en-US" w:eastAsia="zh-CN"/>
              </w:rPr>
              <w:t>CW signal amplitude modulated by 1k sine wave with 80% modulation depth</w:t>
            </w:r>
          </w:p>
        </w:tc>
        <w:tc>
          <w:tcPr>
            <w:tcW w:w="2963" w:type="dxa"/>
            <w:vAlign w:val="center"/>
          </w:tcPr>
          <w:p>
            <w:pPr>
              <w:pStyle w:val="63"/>
              <w:rPr>
                <w:rFonts w:hint="eastAsia"/>
                <w:lang w:val="en-US" w:eastAsia="zh-CN"/>
              </w:rPr>
            </w:pPr>
            <w:r>
              <w:rPr>
                <w:rFonts w:hint="eastAsia"/>
                <w:lang w:val="en-US" w:eastAsia="zh-CN"/>
              </w:rPr>
              <w:t>CW signal</w:t>
            </w:r>
          </w:p>
        </w:tc>
      </w:tr>
    </w:tbl>
    <w:p>
      <w:pPr>
        <w:ind w:firstLine="280" w:firstLineChars="0"/>
        <w:rPr>
          <w:rFonts w:hint="default"/>
          <w:lang w:val="en-US" w:eastAsia="zh-CN"/>
        </w:rPr>
      </w:pPr>
      <w:r>
        <w:rPr>
          <w:rFonts w:hint="eastAsia"/>
          <w:lang w:val="en-US" w:eastAsia="zh-CN"/>
        </w:rPr>
        <w:t xml:space="preserve">   </w:t>
      </w:r>
    </w:p>
    <w:p>
      <w:pPr>
        <w:ind w:firstLine="280" w:firstLineChars="0"/>
        <w:rPr>
          <w:rFonts w:hint="eastAsia"/>
          <w:lang w:val="en-US" w:eastAsia="zh-CN"/>
        </w:rPr>
      </w:pPr>
      <w:r>
        <w:rPr>
          <w:rFonts w:hint="eastAsia"/>
          <w:lang w:val="en-US" w:eastAsia="zh-CN"/>
        </w:rPr>
        <w:t>With the number in red in table 1, we know that there is a 9dB difference between the two test. When considering receiver blocking, the original reason is when the interference signal is too strong and the SNR is two small so that the receiver cannot differentiate the wanted signal and the interference signal. So if the wanted signal level increases, it means better SNR to the base station and less chance that the base station receiver to be blocked. Combine this 9dB better SNR and the 30dB more stringent filter attenuation requirement, the final filter attenuation requirement is 30dB - 9dB = 21dB. This should be the baseline understanding when we discuss, analyze and calculate the RX exclusion bands for OTA AAS BS and BS type 1-O.</w:t>
      </w:r>
    </w:p>
    <w:p>
      <w:pPr>
        <w:rPr>
          <w:rFonts w:hint="default"/>
          <w:b/>
          <w:bCs/>
          <w:lang w:val="en-US" w:eastAsia="zh-CN"/>
        </w:rPr>
      </w:pPr>
      <w:r>
        <w:rPr>
          <w:rFonts w:hint="eastAsia"/>
          <w:b/>
          <w:bCs/>
          <w:lang w:val="en-US" w:eastAsia="zh-CN"/>
        </w:rPr>
        <w:t>Observation: It is 21dB instead of 30dB more sringent RF filter attenuation requirement comparing the 10V/m EMC RI test and 0.36V/m OTA Out-of-band blocking test.</w:t>
      </w:r>
    </w:p>
    <w:p>
      <w:pPr>
        <w:ind w:firstLine="280" w:firstLineChars="0"/>
        <w:rPr>
          <w:rFonts w:hint="default"/>
          <w:lang w:val="en-US" w:eastAsia="zh-CN"/>
        </w:rPr>
      </w:pPr>
      <w:r>
        <w:rPr>
          <w:rFonts w:hint="eastAsia"/>
          <w:lang w:val="en-US" w:eastAsia="zh-CN"/>
        </w:rPr>
        <w:t>Figure 1 below shows the current filter design of BS type 1-O. Based on the 21dB calculated above and combine the 28dB requrirement of RF filter attenuation due to the out-of-band blocking and in-band-blocking (-15dBm and -43dBm), an alomost 49dB atennuation is required. WIth this 49dB attenuation requirement, corresponding RX exclusion band can be found as red arrow pointed in figure 1.</w:t>
      </w:r>
    </w:p>
    <w:p>
      <w:pPr>
        <w:ind w:firstLine="280" w:firstLineChars="0"/>
        <w:rPr>
          <w:rFonts w:hint="eastAsia"/>
          <w:lang w:val="en-US" w:eastAsia="zh-CN"/>
        </w:rPr>
      </w:pPr>
    </w:p>
    <w:p>
      <w:pPr>
        <w:ind w:firstLine="280" w:firstLineChars="0"/>
        <w:jc w:val="center"/>
      </w:pPr>
      <w:r>
        <w:drawing>
          <wp:inline distT="0" distB="0" distL="114300" distR="114300">
            <wp:extent cx="3961765" cy="2705735"/>
            <wp:effectExtent l="0" t="0" r="635" b="1841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4"/>
                    <a:stretch>
                      <a:fillRect/>
                    </a:stretch>
                  </pic:blipFill>
                  <pic:spPr>
                    <a:xfrm>
                      <a:off x="0" y="0"/>
                      <a:ext cx="3961765" cy="2705735"/>
                    </a:xfrm>
                    <a:prstGeom prst="rect">
                      <a:avLst/>
                    </a:prstGeom>
                    <a:noFill/>
                    <a:ln>
                      <a:noFill/>
                    </a:ln>
                  </pic:spPr>
                </pic:pic>
              </a:graphicData>
            </a:graphic>
          </wp:inline>
        </w:drawing>
      </w:r>
    </w:p>
    <w:p>
      <w:pPr>
        <w:ind w:firstLine="280" w:firstLineChars="0"/>
        <w:jc w:val="center"/>
        <w:rPr>
          <w:rFonts w:hint="default" w:eastAsia="宋体"/>
          <w:lang w:val="en-US" w:eastAsia="zh-CN"/>
        </w:rPr>
      </w:pPr>
      <w:r>
        <w:rPr>
          <w:rFonts w:hint="eastAsia"/>
          <w:lang w:val="en-US" w:eastAsia="zh-CN"/>
        </w:rPr>
        <w:t>Figure 1 Filter design of BS type 1-O</w:t>
      </w:r>
    </w:p>
    <w:p>
      <w:pPr>
        <w:ind w:firstLine="280" w:firstLineChars="0"/>
        <w:rPr>
          <w:rFonts w:hint="eastAsia"/>
          <w:lang w:val="en-US" w:eastAsia="zh-CN"/>
        </w:rPr>
      </w:pPr>
      <w:r>
        <w:rPr>
          <w:rFonts w:hint="eastAsia"/>
          <w:lang w:val="en-US" w:eastAsia="zh-CN"/>
        </w:rPr>
        <w:t>As can be seen in figure 1, the two arrow point is about 3275MHz and 3730MHz. Compare to the band edge 3400MHz and 3600MHz, the exclusion band is 125MHz and 130MHz respectively. To give some margin for different filter design, 150MHz RX exclusion band is proposed.</w:t>
      </w:r>
    </w:p>
    <w:p>
      <w:pPr>
        <w:ind w:firstLine="280" w:firstLineChars="0"/>
        <w:jc w:val="both"/>
        <w:rPr>
          <w:rFonts w:hint="default"/>
          <w:b w:val="0"/>
          <w:bCs w:val="0"/>
          <w:lang w:val="en-US" w:eastAsia="zh-CN"/>
        </w:rPr>
      </w:pPr>
      <w:r>
        <w:rPr>
          <w:rFonts w:hint="eastAsia"/>
          <w:b w:val="0"/>
          <w:bCs w:val="0"/>
          <w:lang w:val="en-US" w:eastAsia="zh-CN"/>
        </w:rPr>
        <w:t>Considering the filter design shown in [3], if the 9dB difference is included as the observation shown above, the result is the same as what we get in figure 1, which means 150MHz RX exclusion band is an appropriate number for all company</w:t>
      </w:r>
      <w:r>
        <w:rPr>
          <w:rFonts w:hint="default"/>
          <w:b w:val="0"/>
          <w:bCs w:val="0"/>
          <w:lang w:val="en-US" w:eastAsia="zh-CN"/>
        </w:rPr>
        <w:t>’</w:t>
      </w:r>
      <w:r>
        <w:rPr>
          <w:rFonts w:hint="eastAsia"/>
          <w:b w:val="0"/>
          <w:bCs w:val="0"/>
          <w:lang w:val="en-US" w:eastAsia="zh-CN"/>
        </w:rPr>
        <w:t>s analysis. Hence we have the following proposal:</w:t>
      </w:r>
    </w:p>
    <w:p>
      <w:pPr>
        <w:jc w:val="both"/>
        <w:rPr>
          <w:rFonts w:hint="eastAsia"/>
          <w:lang w:val="en-US" w:eastAsia="zh-CN"/>
        </w:rPr>
      </w:pPr>
      <w:r>
        <w:rPr>
          <w:rFonts w:hint="eastAsia"/>
          <w:b/>
          <w:bCs/>
          <w:lang w:val="en-US" w:eastAsia="zh-CN"/>
        </w:rPr>
        <w:t>Proposal: Use option 2, 150MHz for RX Exclusion band for operating bands wider than 100MHz of OTA AAS BS and BS type 1-O .</w:t>
      </w:r>
    </w:p>
    <w:p>
      <w:pPr>
        <w:pStyle w:val="2"/>
        <w:rPr>
          <w:rFonts w:cs="Arial"/>
          <w:lang w:eastAsia="zh-CN"/>
        </w:rPr>
      </w:pPr>
      <w:r>
        <w:rPr>
          <w:rFonts w:cs="Arial"/>
          <w:lang w:eastAsia="zh-CN"/>
        </w:rPr>
        <w:t>Conclusion</w:t>
      </w:r>
    </w:p>
    <w:p>
      <w:pPr>
        <w:rPr>
          <w:rFonts w:hint="eastAsia"/>
          <w:lang w:val="en-US" w:eastAsia="zh-CN"/>
        </w:rPr>
      </w:pPr>
      <w:r>
        <w:rPr>
          <w:rFonts w:hint="eastAsia"/>
          <w:color w:val="000000"/>
          <w:lang w:val="en-US" w:eastAsia="zh-CN"/>
        </w:rPr>
        <w:t>In this contribution, w</w:t>
      </w:r>
      <w:r>
        <w:rPr>
          <w:rFonts w:hint="eastAsia"/>
          <w:lang w:val="en-US" w:eastAsia="zh-CN"/>
        </w:rPr>
        <w:t>e give further discussion of RF filter design and corresponding RX exclusion band and the observation and proposal are:</w:t>
      </w:r>
    </w:p>
    <w:p>
      <w:pPr>
        <w:rPr>
          <w:rFonts w:hint="eastAsia"/>
          <w:b/>
          <w:bCs/>
          <w:lang w:val="en-US" w:eastAsia="zh-CN"/>
        </w:rPr>
      </w:pPr>
      <w:r>
        <w:rPr>
          <w:rFonts w:hint="eastAsia"/>
          <w:b/>
          <w:bCs/>
          <w:lang w:val="en-US" w:eastAsia="zh-CN"/>
        </w:rPr>
        <w:t>Observation: It is 21dB instead of 30dB more sringent RF filter attenuation requirement comparing the 10V/m EMC RI test and 0.36V/m OTA Out-of-band blocking test.</w:t>
      </w:r>
    </w:p>
    <w:p>
      <w:pPr>
        <w:jc w:val="both"/>
        <w:rPr>
          <w:rFonts w:hint="eastAsia"/>
          <w:lang w:val="en-US" w:eastAsia="zh-CN"/>
        </w:rPr>
      </w:pPr>
      <w:r>
        <w:rPr>
          <w:rFonts w:hint="eastAsia"/>
          <w:b/>
          <w:bCs/>
          <w:lang w:val="en-US" w:eastAsia="zh-CN"/>
        </w:rPr>
        <w:t>Proposal: Use option 2, 150MHz for RX Exclusion band for operating bands wider than 100MHz of OTA AAS BS and BS type 1-O .</w:t>
      </w:r>
    </w:p>
    <w:p>
      <w:pPr>
        <w:pStyle w:val="2"/>
        <w:numPr>
          <w:ilvl w:val="0"/>
          <w:numId w:val="0"/>
        </w:numPr>
        <w:tabs>
          <w:tab w:val="clear" w:pos="432"/>
        </w:tabs>
        <w:ind w:leftChars="0"/>
        <w:rPr>
          <w:rFonts w:cs="Arial"/>
          <w:lang w:eastAsia="zh-CN"/>
        </w:rPr>
      </w:pPr>
      <w:r>
        <w:rPr>
          <w:rFonts w:cs="Arial"/>
          <w:lang w:eastAsia="zh-CN"/>
        </w:rPr>
        <w:t>References</w:t>
      </w:r>
    </w:p>
    <w:p>
      <w:pPr>
        <w:pStyle w:val="93"/>
        <w:rPr>
          <w:rFonts w:hint="eastAsia"/>
          <w:lang w:val="en-US" w:eastAsia="zh-CN"/>
        </w:rPr>
      </w:pPr>
      <w:r>
        <w:rPr>
          <w:rFonts w:hint="eastAsia"/>
          <w:lang w:val="en-US" w:eastAsia="zh-CN"/>
        </w:rPr>
        <w:t>R4-1816431, WF for RX exclusion band extension for EMC RI test, Ericsson, ZTE, Huawei</w:t>
      </w:r>
    </w:p>
    <w:p>
      <w:pPr>
        <w:pStyle w:val="93"/>
        <w:rPr>
          <w:rFonts w:hint="eastAsia"/>
          <w:lang w:val="en-US" w:eastAsia="zh-CN"/>
        </w:rPr>
      </w:pPr>
      <w:r>
        <w:rPr>
          <w:rFonts w:hint="eastAsia"/>
          <w:lang w:val="en-US" w:eastAsia="zh-CN"/>
        </w:rPr>
        <w:t>R4-1814759, on RX exclusion band for EMC RI test, ZTE</w:t>
      </w:r>
    </w:p>
    <w:p>
      <w:pPr>
        <w:pStyle w:val="93"/>
        <w:rPr>
          <w:rFonts w:hint="eastAsia"/>
          <w:lang w:val="en-US" w:eastAsia="zh-CN"/>
        </w:rPr>
      </w:pPr>
      <w:r>
        <w:rPr>
          <w:rFonts w:hint="eastAsia"/>
          <w:lang w:val="en-US" w:eastAsia="zh-CN"/>
        </w:rPr>
        <w:t>R4-1814681, Size of exclusion zones for EMC immunity for OTA AAS and NR BS 1-O, Ericsson</w:t>
      </w:r>
    </w:p>
    <w:p>
      <w:pPr>
        <w:pStyle w:val="93"/>
        <w:rPr>
          <w:rFonts w:hint="eastAsia"/>
          <w:lang w:val="en-US" w:eastAsia="zh-CN"/>
        </w:rPr>
      </w:pPr>
      <w:r>
        <w:rPr>
          <w:rFonts w:hint="eastAsia"/>
          <w:lang w:val="en-US" w:eastAsia="zh-CN"/>
        </w:rPr>
        <w:t>R4-1803769, on Radiated Immunity Spatial Exclusion and OTA Receiver Blocking requirements, ZTE</w:t>
      </w:r>
    </w:p>
    <w:sectPr>
      <w:footnotePr>
        <w:numRestart w:val="eachSect"/>
      </w:footnotePr>
      <w:pgSz w:w="11907" w:h="16840"/>
      <w:pgMar w:top="794" w:right="794" w:bottom="993" w:left="794" w:header="680" w:footer="567" w:gutter="0"/>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Arial">
    <w:panose1 w:val="020B0604020202020204"/>
    <w:charset w:val="00"/>
    <w:family w:val="roman"/>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1B7127"/>
    <w:rsid w:val="0252547F"/>
    <w:rsid w:val="02C65454"/>
    <w:rsid w:val="031C4CB7"/>
    <w:rsid w:val="03AA77A6"/>
    <w:rsid w:val="04763DB6"/>
    <w:rsid w:val="047C7717"/>
    <w:rsid w:val="05963C46"/>
    <w:rsid w:val="07194BEB"/>
    <w:rsid w:val="092F347C"/>
    <w:rsid w:val="094D0600"/>
    <w:rsid w:val="09501C01"/>
    <w:rsid w:val="0A2960EF"/>
    <w:rsid w:val="0B790392"/>
    <w:rsid w:val="0BE16E54"/>
    <w:rsid w:val="0C90604D"/>
    <w:rsid w:val="0CBC21A6"/>
    <w:rsid w:val="0D885B5C"/>
    <w:rsid w:val="0D8A1C03"/>
    <w:rsid w:val="0E763984"/>
    <w:rsid w:val="0EE8621E"/>
    <w:rsid w:val="0FBB53A3"/>
    <w:rsid w:val="10561550"/>
    <w:rsid w:val="108C25AB"/>
    <w:rsid w:val="11CE6ABD"/>
    <w:rsid w:val="12116912"/>
    <w:rsid w:val="1354200B"/>
    <w:rsid w:val="13867FC8"/>
    <w:rsid w:val="139C0323"/>
    <w:rsid w:val="15B13CC5"/>
    <w:rsid w:val="166C0F69"/>
    <w:rsid w:val="169E6FF0"/>
    <w:rsid w:val="18244A12"/>
    <w:rsid w:val="1A670C75"/>
    <w:rsid w:val="1BB41235"/>
    <w:rsid w:val="1BDD4E03"/>
    <w:rsid w:val="1C3E5BEE"/>
    <w:rsid w:val="1D000C57"/>
    <w:rsid w:val="1D9D6581"/>
    <w:rsid w:val="1E4067BA"/>
    <w:rsid w:val="1E9A2C7A"/>
    <w:rsid w:val="1F697F0E"/>
    <w:rsid w:val="1F825716"/>
    <w:rsid w:val="20484B28"/>
    <w:rsid w:val="205270E7"/>
    <w:rsid w:val="20B1597C"/>
    <w:rsid w:val="21107C64"/>
    <w:rsid w:val="21472AD0"/>
    <w:rsid w:val="21C109E9"/>
    <w:rsid w:val="21D67E69"/>
    <w:rsid w:val="225847F9"/>
    <w:rsid w:val="23597F29"/>
    <w:rsid w:val="24541EC9"/>
    <w:rsid w:val="288B0F82"/>
    <w:rsid w:val="28E63C49"/>
    <w:rsid w:val="29D25E5C"/>
    <w:rsid w:val="2A351867"/>
    <w:rsid w:val="2CD613D2"/>
    <w:rsid w:val="2D153347"/>
    <w:rsid w:val="2D2A1CF1"/>
    <w:rsid w:val="2E0A65A8"/>
    <w:rsid w:val="2F7808DB"/>
    <w:rsid w:val="30885017"/>
    <w:rsid w:val="31C725D8"/>
    <w:rsid w:val="31E70315"/>
    <w:rsid w:val="32352858"/>
    <w:rsid w:val="33957597"/>
    <w:rsid w:val="33AC3E9B"/>
    <w:rsid w:val="346B6A82"/>
    <w:rsid w:val="35DA3A34"/>
    <w:rsid w:val="377F030D"/>
    <w:rsid w:val="381708BF"/>
    <w:rsid w:val="38B038AB"/>
    <w:rsid w:val="39BD0890"/>
    <w:rsid w:val="3CAA1627"/>
    <w:rsid w:val="3D3210E1"/>
    <w:rsid w:val="3E2E3C0E"/>
    <w:rsid w:val="3E343CDE"/>
    <w:rsid w:val="3E3602D5"/>
    <w:rsid w:val="3EE436F8"/>
    <w:rsid w:val="405209B8"/>
    <w:rsid w:val="414D70C7"/>
    <w:rsid w:val="422431F5"/>
    <w:rsid w:val="42395B94"/>
    <w:rsid w:val="424B558A"/>
    <w:rsid w:val="426B0E00"/>
    <w:rsid w:val="42AE4A66"/>
    <w:rsid w:val="42EE355E"/>
    <w:rsid w:val="43F45753"/>
    <w:rsid w:val="44204329"/>
    <w:rsid w:val="451A2E72"/>
    <w:rsid w:val="45D61D1B"/>
    <w:rsid w:val="465B1E95"/>
    <w:rsid w:val="467823B0"/>
    <w:rsid w:val="46ED68DD"/>
    <w:rsid w:val="48866A0F"/>
    <w:rsid w:val="4A015527"/>
    <w:rsid w:val="4B112B71"/>
    <w:rsid w:val="4BA52676"/>
    <w:rsid w:val="4C6B12AB"/>
    <w:rsid w:val="4CBE1380"/>
    <w:rsid w:val="4D8D0EED"/>
    <w:rsid w:val="4E0B7835"/>
    <w:rsid w:val="4E6374A0"/>
    <w:rsid w:val="4EDC2D82"/>
    <w:rsid w:val="50101CBA"/>
    <w:rsid w:val="50502B31"/>
    <w:rsid w:val="52A4335A"/>
    <w:rsid w:val="54966634"/>
    <w:rsid w:val="569C053A"/>
    <w:rsid w:val="571479C7"/>
    <w:rsid w:val="58BA16F6"/>
    <w:rsid w:val="5A1C2F07"/>
    <w:rsid w:val="5AA73CA5"/>
    <w:rsid w:val="5B9B36BD"/>
    <w:rsid w:val="5C844C0E"/>
    <w:rsid w:val="5D5A5641"/>
    <w:rsid w:val="5D5E4B33"/>
    <w:rsid w:val="5DD85B0C"/>
    <w:rsid w:val="5E720882"/>
    <w:rsid w:val="5E8C6849"/>
    <w:rsid w:val="5FBE7D86"/>
    <w:rsid w:val="6120442E"/>
    <w:rsid w:val="61392C49"/>
    <w:rsid w:val="61E91DC1"/>
    <w:rsid w:val="61EB6DF6"/>
    <w:rsid w:val="628B20F9"/>
    <w:rsid w:val="65ED19B5"/>
    <w:rsid w:val="672762CB"/>
    <w:rsid w:val="67A84266"/>
    <w:rsid w:val="68FE10CA"/>
    <w:rsid w:val="69954D46"/>
    <w:rsid w:val="6A650E24"/>
    <w:rsid w:val="6AB03EB3"/>
    <w:rsid w:val="6C560643"/>
    <w:rsid w:val="6C5C4755"/>
    <w:rsid w:val="6CC47F20"/>
    <w:rsid w:val="6D6A226E"/>
    <w:rsid w:val="6D9E564E"/>
    <w:rsid w:val="6E647BAA"/>
    <w:rsid w:val="6E6C55F9"/>
    <w:rsid w:val="6E73050D"/>
    <w:rsid w:val="6ED8743F"/>
    <w:rsid w:val="6F166551"/>
    <w:rsid w:val="6F7A5B80"/>
    <w:rsid w:val="70994298"/>
    <w:rsid w:val="70A779CE"/>
    <w:rsid w:val="73653AD9"/>
    <w:rsid w:val="752B36B1"/>
    <w:rsid w:val="75D44E15"/>
    <w:rsid w:val="77BD025C"/>
    <w:rsid w:val="792A63C1"/>
    <w:rsid w:val="7A0C6A43"/>
    <w:rsid w:val="7A4608C1"/>
    <w:rsid w:val="7B882BF8"/>
    <w:rsid w:val="7BD75797"/>
    <w:rsid w:val="7C8034ED"/>
    <w:rsid w:val="7E2A7A73"/>
    <w:rsid w:val="7E2B52CB"/>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2</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RZ ZTE</cp:lastModifiedBy>
  <cp:lastPrinted>2015-01-14T18:53:00Z</cp:lastPrinted>
  <dcterms:modified xsi:type="dcterms:W3CDTF">2019-02-15T04:00:40Z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